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A4B" w:rsidRDefault="001A3E1A" w:rsidP="0040746D">
      <w:pPr>
        <w:jc w:val="center"/>
        <w:rPr>
          <w:rFonts w:ascii="Haettenschweiler" w:hAnsi="Haettenschweiler"/>
          <w:color w:val="0000CC"/>
          <w:sz w:val="72"/>
          <w:szCs w:val="72"/>
        </w:rPr>
      </w:pPr>
      <w:r w:rsidRPr="007113A2">
        <w:rPr>
          <w:rFonts w:ascii="Haettenschweiler" w:hAnsi="Haettenschweiler"/>
          <w:noProof/>
          <w:color w:val="0000FF"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7901A151" wp14:editId="4E96A81F">
            <wp:simplePos x="0" y="0"/>
            <wp:positionH relativeFrom="page">
              <wp:posOffset>1876425</wp:posOffset>
            </wp:positionH>
            <wp:positionV relativeFrom="paragraph">
              <wp:posOffset>0</wp:posOffset>
            </wp:positionV>
            <wp:extent cx="4315968" cy="2651760"/>
            <wp:effectExtent l="0" t="0" r="889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84B">
        <w:rPr>
          <w:rFonts w:ascii="Haettenschweiler" w:hAnsi="Haettenschweiler"/>
          <w:color w:val="0000CC"/>
          <w:sz w:val="72"/>
          <w:szCs w:val="72"/>
        </w:rPr>
        <w:t xml:space="preserve">Parking Violations </w:t>
      </w:r>
      <w:bookmarkStart w:id="0" w:name="_GoBack"/>
      <w:bookmarkEnd w:id="0"/>
    </w:p>
    <w:p w:rsidR="00F6384B" w:rsidRDefault="00F6384B" w:rsidP="0040746D">
      <w:pPr>
        <w:jc w:val="center"/>
        <w:rPr>
          <w:rFonts w:ascii="Haettenschweiler" w:hAnsi="Haettenschweiler"/>
          <w:color w:val="0000CC"/>
          <w:sz w:val="36"/>
          <w:szCs w:val="36"/>
        </w:rPr>
      </w:pPr>
    </w:p>
    <w:p w:rsidR="00F6384B" w:rsidRPr="00F6384B" w:rsidRDefault="00F6384B" w:rsidP="00F6384B">
      <w:pPr>
        <w:rPr>
          <w:sz w:val="24"/>
          <w:szCs w:val="24"/>
        </w:rPr>
      </w:pPr>
      <w:r w:rsidRPr="00F6384B">
        <w:rPr>
          <w:sz w:val="24"/>
          <w:szCs w:val="24"/>
        </w:rPr>
        <w:t xml:space="preserve">We can tow vehicles for a number of reasons including lease and/or parking violations in accordance with your preferences. </w:t>
      </w:r>
    </w:p>
    <w:p w:rsidR="00F6384B" w:rsidRPr="00F6384B" w:rsidRDefault="00F6384B" w:rsidP="00F6384B">
      <w:pPr>
        <w:rPr>
          <w:sz w:val="24"/>
          <w:szCs w:val="24"/>
        </w:rPr>
      </w:pPr>
      <w:r w:rsidRPr="00F6384B">
        <w:rPr>
          <w:sz w:val="24"/>
          <w:szCs w:val="24"/>
        </w:rPr>
        <w:t xml:space="preserve">Some of the violations we can tow for include: </w:t>
      </w:r>
    </w:p>
    <w:p w:rsidR="00F6384B" w:rsidRPr="00F6384B" w:rsidRDefault="00F6384B" w:rsidP="00F6384B">
      <w:pPr>
        <w:pStyle w:val="ListParagraph"/>
        <w:numPr>
          <w:ilvl w:val="0"/>
          <w:numId w:val="2"/>
        </w:numPr>
        <w:ind w:left="180" w:hanging="180"/>
        <w:rPr>
          <w:sz w:val="24"/>
          <w:szCs w:val="24"/>
        </w:rPr>
      </w:pPr>
      <w:r w:rsidRPr="00F6384B">
        <w:rPr>
          <w:sz w:val="24"/>
          <w:szCs w:val="24"/>
        </w:rPr>
        <w:t xml:space="preserve">Blocking of Fire Lanes and Tow Away Zones </w:t>
      </w:r>
    </w:p>
    <w:p w:rsidR="00F6384B" w:rsidRPr="00F6384B" w:rsidRDefault="00F6384B" w:rsidP="00F6384B">
      <w:pPr>
        <w:pStyle w:val="ListParagraph"/>
        <w:numPr>
          <w:ilvl w:val="0"/>
          <w:numId w:val="2"/>
        </w:numPr>
        <w:ind w:left="180" w:hanging="180"/>
        <w:rPr>
          <w:sz w:val="24"/>
          <w:szCs w:val="24"/>
        </w:rPr>
      </w:pPr>
      <w:r w:rsidRPr="00F6384B">
        <w:rPr>
          <w:sz w:val="24"/>
          <w:szCs w:val="24"/>
        </w:rPr>
        <w:t xml:space="preserve">Double Parking behind vehicles and over the line. </w:t>
      </w:r>
    </w:p>
    <w:p w:rsidR="00F6384B" w:rsidRPr="00F6384B" w:rsidRDefault="00F6384B" w:rsidP="00F6384B">
      <w:pPr>
        <w:pStyle w:val="ListParagraph"/>
        <w:numPr>
          <w:ilvl w:val="0"/>
          <w:numId w:val="2"/>
        </w:numPr>
        <w:ind w:left="180" w:hanging="180"/>
        <w:rPr>
          <w:sz w:val="24"/>
          <w:szCs w:val="24"/>
        </w:rPr>
      </w:pPr>
      <w:r w:rsidRPr="00F6384B">
        <w:rPr>
          <w:sz w:val="24"/>
          <w:szCs w:val="24"/>
        </w:rPr>
        <w:t xml:space="preserve">Blocking entrances, exits, and sidewalks. </w:t>
      </w:r>
    </w:p>
    <w:p w:rsidR="00F6384B" w:rsidRPr="00F6384B" w:rsidRDefault="00F6384B" w:rsidP="00F6384B">
      <w:pPr>
        <w:pStyle w:val="ListParagraph"/>
        <w:numPr>
          <w:ilvl w:val="0"/>
          <w:numId w:val="2"/>
        </w:numPr>
        <w:ind w:left="180" w:hanging="180"/>
        <w:rPr>
          <w:sz w:val="24"/>
          <w:szCs w:val="24"/>
        </w:rPr>
      </w:pPr>
      <w:r w:rsidRPr="00F6384B">
        <w:rPr>
          <w:sz w:val="24"/>
          <w:szCs w:val="24"/>
        </w:rPr>
        <w:t xml:space="preserve">Blocking garages, driveways, and dumpsters. </w:t>
      </w:r>
    </w:p>
    <w:p w:rsidR="00F6384B" w:rsidRPr="00F6384B" w:rsidRDefault="00F6384B" w:rsidP="00F6384B">
      <w:pPr>
        <w:pStyle w:val="ListParagraph"/>
        <w:numPr>
          <w:ilvl w:val="0"/>
          <w:numId w:val="2"/>
        </w:numPr>
        <w:ind w:left="180" w:hanging="180"/>
        <w:rPr>
          <w:sz w:val="24"/>
          <w:szCs w:val="24"/>
        </w:rPr>
      </w:pPr>
      <w:r w:rsidRPr="00F6384B">
        <w:rPr>
          <w:sz w:val="24"/>
          <w:szCs w:val="24"/>
        </w:rPr>
        <w:t xml:space="preserve">Parking in on the grass and curbs. </w:t>
      </w:r>
    </w:p>
    <w:p w:rsidR="00F6384B" w:rsidRPr="00F6384B" w:rsidRDefault="00F6384B" w:rsidP="00F6384B">
      <w:pPr>
        <w:pStyle w:val="ListParagraph"/>
        <w:numPr>
          <w:ilvl w:val="0"/>
          <w:numId w:val="2"/>
        </w:numPr>
        <w:ind w:left="180" w:hanging="180"/>
        <w:rPr>
          <w:sz w:val="24"/>
          <w:szCs w:val="24"/>
        </w:rPr>
      </w:pPr>
      <w:r w:rsidRPr="00F6384B">
        <w:rPr>
          <w:sz w:val="24"/>
          <w:szCs w:val="24"/>
        </w:rPr>
        <w:t xml:space="preserve">Violating a “Head </w:t>
      </w:r>
      <w:proofErr w:type="gramStart"/>
      <w:r w:rsidRPr="00F6384B">
        <w:rPr>
          <w:sz w:val="24"/>
          <w:szCs w:val="24"/>
        </w:rPr>
        <w:t>In</w:t>
      </w:r>
      <w:proofErr w:type="gramEnd"/>
      <w:r w:rsidRPr="00F6384B">
        <w:rPr>
          <w:sz w:val="24"/>
          <w:szCs w:val="24"/>
        </w:rPr>
        <w:t xml:space="preserve"> Parking Only” mandate. </w:t>
      </w:r>
    </w:p>
    <w:p w:rsidR="00F6384B" w:rsidRPr="00F6384B" w:rsidRDefault="00F6384B" w:rsidP="00F6384B">
      <w:pPr>
        <w:pStyle w:val="ListParagraph"/>
        <w:numPr>
          <w:ilvl w:val="0"/>
          <w:numId w:val="2"/>
        </w:numPr>
        <w:ind w:left="180" w:hanging="180"/>
        <w:rPr>
          <w:sz w:val="24"/>
          <w:szCs w:val="24"/>
        </w:rPr>
      </w:pPr>
      <w:r w:rsidRPr="00F6384B">
        <w:rPr>
          <w:sz w:val="24"/>
          <w:szCs w:val="24"/>
        </w:rPr>
        <w:t xml:space="preserve">Public Safety Threats i.e. vehicles on jacks, jack stands, or blocks. </w:t>
      </w:r>
    </w:p>
    <w:p w:rsidR="00F6384B" w:rsidRPr="00F6384B" w:rsidRDefault="00F6384B" w:rsidP="00F6384B">
      <w:pPr>
        <w:pStyle w:val="ListParagraph"/>
        <w:numPr>
          <w:ilvl w:val="0"/>
          <w:numId w:val="2"/>
        </w:numPr>
        <w:ind w:left="180" w:hanging="180"/>
        <w:rPr>
          <w:sz w:val="24"/>
          <w:szCs w:val="24"/>
        </w:rPr>
      </w:pPr>
      <w:r w:rsidRPr="00F6384B">
        <w:rPr>
          <w:sz w:val="24"/>
          <w:szCs w:val="24"/>
        </w:rPr>
        <w:t xml:space="preserve">Vehicles leaking fluids. </w:t>
      </w:r>
    </w:p>
    <w:p w:rsidR="00F6384B" w:rsidRPr="00F6384B" w:rsidRDefault="00F6384B" w:rsidP="00F6384B">
      <w:pPr>
        <w:pStyle w:val="ListParagraph"/>
        <w:numPr>
          <w:ilvl w:val="0"/>
          <w:numId w:val="2"/>
        </w:numPr>
        <w:ind w:left="180" w:hanging="180"/>
        <w:rPr>
          <w:sz w:val="24"/>
          <w:szCs w:val="24"/>
        </w:rPr>
      </w:pPr>
      <w:r w:rsidRPr="00F6384B">
        <w:rPr>
          <w:sz w:val="24"/>
          <w:szCs w:val="24"/>
        </w:rPr>
        <w:t xml:space="preserve">Parking Permit violations. </w:t>
      </w:r>
    </w:p>
    <w:p w:rsidR="00F6384B" w:rsidRPr="00F6384B" w:rsidRDefault="00F6384B" w:rsidP="00F6384B">
      <w:pPr>
        <w:pStyle w:val="ListParagraph"/>
        <w:numPr>
          <w:ilvl w:val="0"/>
          <w:numId w:val="2"/>
        </w:numPr>
        <w:ind w:left="180" w:hanging="180"/>
        <w:rPr>
          <w:sz w:val="24"/>
          <w:szCs w:val="24"/>
        </w:rPr>
      </w:pPr>
      <w:r w:rsidRPr="00F6384B">
        <w:rPr>
          <w:sz w:val="24"/>
          <w:szCs w:val="24"/>
        </w:rPr>
        <w:t xml:space="preserve">Reserved and Covered Parking Permit violations. </w:t>
      </w:r>
    </w:p>
    <w:p w:rsidR="00F6384B" w:rsidRPr="00F6384B" w:rsidRDefault="00F6384B" w:rsidP="00F6384B">
      <w:pPr>
        <w:spacing w:after="0"/>
        <w:jc w:val="center"/>
        <w:rPr>
          <w:rFonts w:ascii="Haettenschweiler" w:hAnsi="Haettenschweiler"/>
          <w:color w:val="0000CC"/>
          <w:sz w:val="24"/>
          <w:szCs w:val="24"/>
        </w:rPr>
      </w:pPr>
    </w:p>
    <w:p w:rsidR="00F6384B" w:rsidRDefault="00E0598F" w:rsidP="00F6384B">
      <w:pPr>
        <w:rPr>
          <w:sz w:val="24"/>
          <w:szCs w:val="24"/>
        </w:rPr>
      </w:pPr>
      <w:r>
        <w:rPr>
          <w:sz w:val="24"/>
          <w:szCs w:val="24"/>
        </w:rPr>
        <w:t>We have a variety of parking permits and hang tags that can be customize</w:t>
      </w:r>
      <w:r w:rsidR="00304A78">
        <w:rPr>
          <w:sz w:val="24"/>
          <w:szCs w:val="24"/>
        </w:rPr>
        <w:t>d to the needs of your property.</w:t>
      </w:r>
      <w:r>
        <w:rPr>
          <w:sz w:val="24"/>
          <w:szCs w:val="24"/>
        </w:rPr>
        <w:t xml:space="preserve"> </w:t>
      </w:r>
      <w:r w:rsidR="00304A78">
        <w:rPr>
          <w:sz w:val="24"/>
          <w:szCs w:val="24"/>
        </w:rPr>
        <w:t xml:space="preserve">We also provide a unique permit known as “VIP” permits, these permits are solely for managers and staff. </w:t>
      </w:r>
    </w:p>
    <w:p w:rsidR="0040746D" w:rsidRPr="0040746D" w:rsidRDefault="0040746D" w:rsidP="0040746D">
      <w:pPr>
        <w:tabs>
          <w:tab w:val="left" w:pos="0"/>
          <w:tab w:val="left" w:pos="360"/>
        </w:tabs>
        <w:ind w:hanging="360"/>
        <w:jc w:val="center"/>
        <w:rPr>
          <w:rFonts w:ascii="Haettenschweiler" w:hAnsi="Haettenschweiler"/>
          <w:color w:val="0000CC"/>
          <w:sz w:val="44"/>
          <w:szCs w:val="44"/>
        </w:rPr>
      </w:pPr>
    </w:p>
    <w:p w:rsidR="0040746D" w:rsidRDefault="0040746D" w:rsidP="00F6384B">
      <w:pPr>
        <w:tabs>
          <w:tab w:val="left" w:pos="0"/>
          <w:tab w:val="left" w:pos="360"/>
        </w:tabs>
        <w:rPr>
          <w:rFonts w:ascii="Haettenschweiler" w:hAnsi="Haettenschweiler"/>
          <w:color w:val="0000CC"/>
          <w:sz w:val="44"/>
          <w:szCs w:val="44"/>
        </w:rPr>
      </w:pPr>
    </w:p>
    <w:p w:rsidR="0040746D" w:rsidRPr="0040746D" w:rsidRDefault="0040746D" w:rsidP="0040746D">
      <w:pPr>
        <w:tabs>
          <w:tab w:val="left" w:pos="0"/>
          <w:tab w:val="left" w:pos="360"/>
        </w:tabs>
        <w:ind w:hanging="360"/>
        <w:jc w:val="center"/>
        <w:rPr>
          <w:rFonts w:ascii="Haettenschweiler" w:hAnsi="Haettenschweiler"/>
          <w:color w:val="0000CC"/>
          <w:sz w:val="44"/>
          <w:szCs w:val="44"/>
        </w:rPr>
      </w:pPr>
    </w:p>
    <w:sectPr w:rsidR="0040746D" w:rsidRPr="0040746D" w:rsidSect="001A3E1A">
      <w:pgSz w:w="12240" w:h="15840"/>
      <w:pgMar w:top="360" w:right="720" w:bottom="1440" w:left="1440" w:header="720" w:footer="720" w:gutter="0"/>
      <w:pgBorders w:offsetFrom="page">
        <w:top w:val="single" w:sz="48" w:space="24" w:color="0000FF"/>
        <w:left w:val="single" w:sz="48" w:space="24" w:color="0000FF"/>
        <w:bottom w:val="single" w:sz="48" w:space="24" w:color="0000FF"/>
        <w:right w:val="single" w:sz="48" w:space="24" w:color="0000F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131D6"/>
    <w:multiLevelType w:val="hybridMultilevel"/>
    <w:tmpl w:val="35985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74742"/>
    <w:multiLevelType w:val="hybridMultilevel"/>
    <w:tmpl w:val="0920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46D"/>
    <w:rsid w:val="00090DDC"/>
    <w:rsid w:val="001A3E1A"/>
    <w:rsid w:val="00304A78"/>
    <w:rsid w:val="0040746D"/>
    <w:rsid w:val="009C7A4B"/>
    <w:rsid w:val="00B1047B"/>
    <w:rsid w:val="00D46661"/>
    <w:rsid w:val="00E0598F"/>
    <w:rsid w:val="00F6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656F3"/>
  <w15:chartTrackingRefBased/>
  <w15:docId w15:val="{AC607FE8-D0CE-435B-9DA6-B76DB32A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4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6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Towing of Houston</dc:creator>
  <cp:keywords/>
  <dc:description/>
  <cp:lastModifiedBy>PD Towing of Houston</cp:lastModifiedBy>
  <cp:revision>4</cp:revision>
  <cp:lastPrinted>2016-04-19T21:17:00Z</cp:lastPrinted>
  <dcterms:created xsi:type="dcterms:W3CDTF">2016-04-13T17:08:00Z</dcterms:created>
  <dcterms:modified xsi:type="dcterms:W3CDTF">2016-04-19T21:17:00Z</dcterms:modified>
</cp:coreProperties>
</file>